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162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37"/>
        <w:gridCol w:w="2552"/>
      </w:tblGrid>
      <w:tr w:rsidR="00455268" w:rsidTr="00EF643F">
        <w:trPr>
          <w:trHeight w:val="2121"/>
        </w:trPr>
        <w:tc>
          <w:tcPr>
            <w:tcW w:w="2836" w:type="dxa"/>
          </w:tcPr>
          <w:p w:rsidR="00455268" w:rsidRPr="00455268" w:rsidRDefault="00455268" w:rsidP="0045526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CA8537" wp14:editId="756584E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784225</wp:posOffset>
                      </wp:positionV>
                      <wp:extent cx="1714500" cy="457200"/>
                      <wp:effectExtent l="0" t="0" r="0" b="0"/>
                      <wp:wrapSquare wrapText="bothSides"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5268" w:rsidRPr="00EF643F" w:rsidRDefault="00455268" w:rsidP="00455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B9BD5" w:themeColor="accent1"/>
                                      <w:sz w:val="1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643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B9BD5" w:themeColor="accent1"/>
                                      <w:sz w:val="16"/>
                                      <w:szCs w:val="72"/>
                                      <w:lang w:eastAsia="ru-R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МИНИСТЕРСТВО ЮСТИЦИИ</w:t>
                                  </w:r>
                                  <w:r w:rsidRPr="00EF643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5B9BD5" w:themeColor="accent1"/>
                                      <w:sz w:val="16"/>
                                      <w:szCs w:val="72"/>
                                      <w:lang w:eastAsia="ru-R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>ИРКУТСКОЙ ОБЛАСТИ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A85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25pt;margin-top:61.75pt;width:13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" filled="f" stroked="f">
                      <v:textbox>
                        <w:txbxContent>
                          <w:p w:rsidR="00455268" w:rsidRPr="00EF643F" w:rsidRDefault="00455268" w:rsidP="004552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B9BD5" w:themeColor="accent1"/>
                                <w:sz w:val="1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43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B9BD5" w:themeColor="accent1"/>
                                <w:sz w:val="16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МИНИСТЕРСТВО ЮСТИЦИИ</w:t>
                            </w:r>
                            <w:r w:rsidRPr="00EF643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B9BD5" w:themeColor="accent1"/>
                                <w:sz w:val="16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ИРКУТСКОЙ ОБЛАСТИ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5268">
              <w:rPr>
                <w:noProof/>
                <w:lang w:eastAsia="ru-RU"/>
              </w:rPr>
              <w:drawing>
                <wp:inline distT="0" distB="0" distL="0" distR="0" wp14:anchorId="52A9019D" wp14:editId="38AFC093">
                  <wp:extent cx="792480" cy="782864"/>
                  <wp:effectExtent l="0" t="0" r="7620" b="0"/>
                  <wp:docPr id="1" name="Рисунок 1" descr="C:\Users\i.demeshko\Desktop\flag_irkutskoj_oblasti_big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demeshko\Desktop\flag_irkutskoj_oblasti_big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43" cy="79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40CE3" w:rsidRDefault="00840CE3" w:rsidP="00455268">
            <w:pPr>
              <w:jc w:val="right"/>
              <w:rPr>
                <w:noProof/>
                <w:lang w:eastAsia="ru-RU"/>
              </w:rPr>
            </w:pPr>
          </w:p>
          <w:p w:rsidR="00840CE3" w:rsidRPr="00840CE3" w:rsidRDefault="00840CE3" w:rsidP="00840CE3">
            <w:pPr>
              <w:rPr>
                <w:lang w:eastAsia="ru-RU"/>
              </w:rPr>
            </w:pPr>
          </w:p>
          <w:p w:rsidR="00840CE3" w:rsidRPr="00840CE3" w:rsidRDefault="00840CE3" w:rsidP="00840CE3">
            <w:pPr>
              <w:rPr>
                <w:lang w:eastAsia="ru-RU"/>
              </w:rPr>
            </w:pPr>
          </w:p>
          <w:p w:rsidR="00840CE3" w:rsidRDefault="00840CE3" w:rsidP="00840CE3">
            <w:pPr>
              <w:rPr>
                <w:lang w:eastAsia="ru-RU"/>
              </w:rPr>
            </w:pPr>
          </w:p>
          <w:p w:rsidR="00FD751F" w:rsidRPr="00EF643F" w:rsidRDefault="00EF643F" w:rsidP="00FD751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F643F">
              <w:rPr>
                <w:rFonts w:ascii="Times New Roman" w:hAnsi="Times New Roman" w:cs="Times New Roman"/>
                <w:b/>
                <w:color w:val="002060"/>
                <w:sz w:val="4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Уважаемые</w:t>
            </w:r>
          </w:p>
          <w:p w:rsidR="00EF643F" w:rsidRDefault="003B79CE" w:rsidP="00EF64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F643F">
              <w:rPr>
                <w:rFonts w:ascii="Times New Roman" w:hAnsi="Times New Roman" w:cs="Times New Roman"/>
                <w:b/>
                <w:color w:val="002060"/>
                <w:sz w:val="4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студенты и</w:t>
            </w:r>
            <w:r w:rsidR="00FD751F" w:rsidRPr="00EF643F">
              <w:rPr>
                <w:rFonts w:ascii="Times New Roman" w:hAnsi="Times New Roman" w:cs="Times New Roman"/>
                <w:b/>
                <w:color w:val="002060"/>
                <w:sz w:val="4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EF643F">
              <w:rPr>
                <w:rFonts w:ascii="Times New Roman" w:hAnsi="Times New Roman" w:cs="Times New Roman"/>
                <w:b/>
                <w:color w:val="002060"/>
                <w:sz w:val="4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аспиранты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!</w:t>
            </w:r>
          </w:p>
          <w:p w:rsidR="00EF643F" w:rsidRPr="003B79CE" w:rsidRDefault="00EF643F" w:rsidP="00EF64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</w:tcPr>
          <w:p w:rsidR="00455268" w:rsidRDefault="00455268" w:rsidP="00455268">
            <w:pPr>
              <w:jc w:val="right"/>
              <w:rPr>
                <w:noProof/>
                <w:lang w:eastAsia="ru-RU"/>
              </w:rPr>
            </w:pPr>
            <w:r w:rsidRPr="00455268">
              <w:rPr>
                <w:noProof/>
                <w:lang w:eastAsia="ru-RU"/>
              </w:rPr>
              <w:drawing>
                <wp:inline distT="0" distB="0" distL="0" distR="0" wp14:anchorId="497B8764" wp14:editId="2305E5D1">
                  <wp:extent cx="1100217" cy="960120"/>
                  <wp:effectExtent l="0" t="0" r="5080" b="0"/>
                  <wp:docPr id="3" name="Рисунок 3" descr="C:\Users\i.demeshko\Desktop\emblema_ay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.demeshko\Desktop\emblema_ay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12" cy="97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9CE" w:rsidRDefault="003B79CE" w:rsidP="00840CE3">
      <w:pPr>
        <w:ind w:left="-709" w:right="-852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EF643F">
        <w:rPr>
          <w:rFonts w:ascii="Times New Roman" w:hAnsi="Times New Roman" w:cs="Times New Roman"/>
          <w:b/>
          <w:sz w:val="32"/>
          <w:lang w:eastAsia="ru-RU"/>
        </w:rPr>
        <w:t>Министерство юстиции Иркутской области</w:t>
      </w:r>
      <w:r w:rsidRPr="00EF643F">
        <w:rPr>
          <w:rFonts w:ascii="Times New Roman" w:hAnsi="Times New Roman" w:cs="Times New Roman"/>
          <w:b/>
          <w:noProof/>
          <w:sz w:val="32"/>
          <w:lang w:eastAsia="ru-RU"/>
        </w:rPr>
        <w:t xml:space="preserve"> </w:t>
      </w:r>
      <w:r w:rsidR="00840CE3" w:rsidRPr="00EF643F">
        <w:rPr>
          <w:rFonts w:ascii="Times New Roman" w:hAnsi="Times New Roman" w:cs="Times New Roman"/>
          <w:b/>
          <w:noProof/>
          <w:sz w:val="32"/>
          <w:lang w:eastAsia="ru-RU"/>
        </w:rPr>
        <w:t>при поддержке Иркутского регионального отделения Общероссийской общественной организации «Ассоциация юристов России» объявляет о проведении</w:t>
      </w:r>
    </w:p>
    <w:p w:rsidR="00455268" w:rsidRDefault="00840CE3" w:rsidP="003B79CE">
      <w:pPr>
        <w:ind w:left="-709" w:right="-852"/>
        <w:jc w:val="center"/>
        <w:rPr>
          <w:rFonts w:ascii="Times New Roman" w:hAnsi="Times New Roman" w:cs="Times New Roman"/>
          <w:b/>
          <w:noProof/>
          <w:color w:val="FF0000"/>
          <w:sz w:val="4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F643F">
        <w:rPr>
          <w:rFonts w:ascii="Times New Roman" w:hAnsi="Times New Roman" w:cs="Times New Roman"/>
          <w:b/>
          <w:noProof/>
          <w:color w:val="FF0000"/>
          <w:sz w:val="4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областного конкурса на лучший проект по направлениям реализации го</w:t>
      </w:r>
      <w:r w:rsidR="00EF643F">
        <w:rPr>
          <w:rFonts w:ascii="Times New Roman" w:hAnsi="Times New Roman" w:cs="Times New Roman"/>
          <w:b/>
          <w:noProof/>
          <w:color w:val="FF0000"/>
          <w:sz w:val="4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сударственной правовой политики</w:t>
      </w:r>
      <w:r w:rsidR="00EF643F">
        <w:rPr>
          <w:rFonts w:ascii="Times New Roman" w:hAnsi="Times New Roman" w:cs="Times New Roman"/>
          <w:b/>
          <w:noProof/>
          <w:color w:val="FF0000"/>
          <w:sz w:val="4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Pr="00EF643F">
        <w:rPr>
          <w:rFonts w:ascii="Times New Roman" w:hAnsi="Times New Roman" w:cs="Times New Roman"/>
          <w:b/>
          <w:noProof/>
          <w:color w:val="FF0000"/>
          <w:sz w:val="4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Иркутской области</w:t>
      </w:r>
    </w:p>
    <w:p w:rsidR="003B79CE" w:rsidRDefault="003B79CE" w:rsidP="009C161B">
      <w:pPr>
        <w:ind w:left="-709" w:right="-710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bookmarkStart w:id="0" w:name="_GoBack"/>
      <w:bookmarkEnd w:id="0"/>
      <w:r w:rsidRPr="003B79CE">
        <w:rPr>
          <w:rFonts w:ascii="Times New Roman" w:hAnsi="Times New Roman" w:cs="Times New Roman"/>
          <w:b/>
          <w:noProof/>
          <w:sz w:val="28"/>
          <w:lang w:eastAsia="ru-RU"/>
        </w:rPr>
        <w:t xml:space="preserve">Предлагаем </w:t>
      </w:r>
      <w:r w:rsidR="00FD751F">
        <w:rPr>
          <w:rFonts w:ascii="Times New Roman" w:hAnsi="Times New Roman" w:cs="Times New Roman"/>
          <w:b/>
          <w:noProof/>
          <w:sz w:val="28"/>
          <w:lang w:eastAsia="ru-RU"/>
        </w:rPr>
        <w:t>в</w:t>
      </w:r>
      <w:r w:rsidRPr="003B79CE">
        <w:rPr>
          <w:rFonts w:ascii="Times New Roman" w:hAnsi="Times New Roman" w:cs="Times New Roman"/>
          <w:b/>
          <w:noProof/>
          <w:sz w:val="28"/>
          <w:lang w:eastAsia="ru-RU"/>
        </w:rPr>
        <w:t>ам подготовить конкурсную работу на одну из предложенных тем:</w:t>
      </w:r>
    </w:p>
    <w:p w:rsidR="009C161B" w:rsidRPr="009C161B" w:rsidRDefault="009C161B" w:rsidP="009C161B">
      <w:pPr>
        <w:ind w:left="-709" w:right="-710"/>
        <w:jc w:val="center"/>
        <w:rPr>
          <w:rFonts w:ascii="Times New Roman" w:hAnsi="Times New Roman" w:cs="Times New Roman"/>
          <w:b/>
          <w:noProof/>
          <w:sz w:val="10"/>
          <w:lang w:eastAsia="ru-RU"/>
        </w:rPr>
      </w:pPr>
    </w:p>
    <w:p w:rsidR="003B79CE" w:rsidRDefault="007711E7" w:rsidP="007711E7">
      <w:pPr>
        <w:pStyle w:val="a4"/>
        <w:numPr>
          <w:ilvl w:val="0"/>
          <w:numId w:val="1"/>
        </w:numPr>
        <w:ind w:left="142" w:right="-427"/>
        <w:jc w:val="both"/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«А</w:t>
      </w:r>
      <w:r w:rsidR="003B79CE" w:rsidRPr="007711E7"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нализ обращений граждан и практики оспаривания нормативных правовых актов органов государственной власти и органов местного самоуправления как элемент системы мониторинга правового пространства</w:t>
      </w: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7711E7" w:rsidRPr="007711E7" w:rsidRDefault="007711E7" w:rsidP="007711E7">
      <w:pPr>
        <w:pStyle w:val="a4"/>
        <w:ind w:left="142" w:right="-427"/>
        <w:jc w:val="both"/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11E7" w:rsidRPr="007711E7" w:rsidRDefault="007711E7" w:rsidP="007711E7">
      <w:pPr>
        <w:pStyle w:val="a4"/>
        <w:numPr>
          <w:ilvl w:val="0"/>
          <w:numId w:val="1"/>
        </w:numPr>
        <w:ind w:left="142" w:right="-427"/>
        <w:jc w:val="both"/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«М</w:t>
      </w:r>
      <w:r w:rsidR="003B79CE" w:rsidRPr="007711E7"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еханизмы повышения качества правотворческой деятельности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7711E7" w:rsidRPr="007711E7" w:rsidRDefault="007711E7" w:rsidP="007711E7">
      <w:pPr>
        <w:pStyle w:val="a4"/>
        <w:ind w:left="142" w:right="-427"/>
        <w:jc w:val="both"/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11E7" w:rsidRPr="007711E7" w:rsidRDefault="007711E7" w:rsidP="007711E7">
      <w:pPr>
        <w:pStyle w:val="a4"/>
        <w:numPr>
          <w:ilvl w:val="0"/>
          <w:numId w:val="1"/>
        </w:numPr>
        <w:ind w:left="142" w:right="-427"/>
        <w:jc w:val="both"/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«О</w:t>
      </w:r>
      <w:r w:rsidR="003B79CE" w:rsidRPr="007711E7"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бзор лучших практик, направленных на повышение правовой грамотности населения</w:t>
      </w: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7711E7" w:rsidRPr="007711E7" w:rsidRDefault="007711E7" w:rsidP="007711E7">
      <w:pPr>
        <w:pStyle w:val="a4"/>
        <w:ind w:left="142" w:right="-427"/>
        <w:jc w:val="both"/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5268" w:rsidRPr="007711E7" w:rsidRDefault="007711E7" w:rsidP="007711E7">
      <w:pPr>
        <w:pStyle w:val="a4"/>
        <w:numPr>
          <w:ilvl w:val="0"/>
          <w:numId w:val="1"/>
        </w:numPr>
        <w:ind w:left="142" w:right="-427"/>
        <w:jc w:val="both"/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«В</w:t>
      </w:r>
      <w:r w:rsidR="003B79CE" w:rsidRPr="007711E7"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иртуальная модель государственной правовой политики Иркутской области</w:t>
      </w:r>
      <w:r>
        <w:rPr>
          <w:rFonts w:ascii="Times New Roman" w:hAnsi="Times New Roman" w:cs="Times New Roman"/>
          <w:b/>
          <w:noProof/>
          <w:color w:val="002060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455268" w:rsidRPr="00EF643F" w:rsidRDefault="007711E7" w:rsidP="00EF643F">
      <w:pPr>
        <w:ind w:left="-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643F">
        <w:rPr>
          <w:rFonts w:ascii="Times New Roman" w:hAnsi="Times New Roman" w:cs="Times New Roman"/>
          <w:b/>
          <w:sz w:val="32"/>
          <w:szCs w:val="32"/>
        </w:rPr>
        <w:t xml:space="preserve">Конкурсные работы необходимо направить 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до 20 </w:t>
      </w:r>
      <w:r w:rsidRPr="00EF643F">
        <w:rPr>
          <w:rFonts w:ascii="Times New Roman" w:hAnsi="Times New Roman" w:cs="Times New Roman" w:hint="cs"/>
          <w:b/>
          <w:color w:val="002060"/>
          <w:sz w:val="32"/>
          <w:szCs w:val="32"/>
        </w:rPr>
        <w:t>ноября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2015 </w:t>
      </w:r>
      <w:r w:rsidRPr="00EF643F">
        <w:rPr>
          <w:rFonts w:ascii="Times New Roman" w:hAnsi="Times New Roman" w:cs="Times New Roman" w:hint="cs"/>
          <w:b/>
          <w:color w:val="002060"/>
          <w:sz w:val="32"/>
          <w:szCs w:val="32"/>
        </w:rPr>
        <w:t>года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в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министерство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юстиции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Иркутской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области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лично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либо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через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организации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почтовой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связи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по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43F">
        <w:rPr>
          <w:rFonts w:ascii="Times New Roman" w:hAnsi="Times New Roman" w:cs="Times New Roman" w:hint="cs"/>
          <w:b/>
          <w:sz w:val="32"/>
          <w:szCs w:val="32"/>
        </w:rPr>
        <w:t>адресу</w:t>
      </w:r>
      <w:r w:rsidRPr="00EF643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664027, </w:t>
      </w:r>
      <w:r w:rsidRPr="00EF643F">
        <w:rPr>
          <w:rFonts w:ascii="Times New Roman" w:hAnsi="Times New Roman" w:cs="Times New Roman" w:hint="cs"/>
          <w:b/>
          <w:color w:val="002060"/>
          <w:sz w:val="32"/>
          <w:szCs w:val="32"/>
        </w:rPr>
        <w:t>г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Pr="00EF643F">
        <w:rPr>
          <w:rFonts w:ascii="Times New Roman" w:hAnsi="Times New Roman" w:cs="Times New Roman" w:hint="cs"/>
          <w:b/>
          <w:color w:val="002060"/>
          <w:sz w:val="32"/>
          <w:szCs w:val="32"/>
        </w:rPr>
        <w:t>Иркутск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Pr="00EF643F">
        <w:rPr>
          <w:rFonts w:ascii="Times New Roman" w:hAnsi="Times New Roman" w:cs="Times New Roman" w:hint="cs"/>
          <w:b/>
          <w:color w:val="002060"/>
          <w:sz w:val="32"/>
          <w:szCs w:val="32"/>
        </w:rPr>
        <w:t>ул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Pr="00EF643F">
        <w:rPr>
          <w:rFonts w:ascii="Times New Roman" w:hAnsi="Times New Roman" w:cs="Times New Roman" w:hint="cs"/>
          <w:b/>
          <w:color w:val="002060"/>
          <w:sz w:val="32"/>
          <w:szCs w:val="32"/>
        </w:rPr>
        <w:t>Ленина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>, 1</w:t>
      </w:r>
      <w:r w:rsidRPr="00EF643F">
        <w:rPr>
          <w:rFonts w:ascii="Times New Roman" w:hAnsi="Times New Roman" w:cs="Times New Roman" w:hint="cs"/>
          <w:b/>
          <w:color w:val="002060"/>
          <w:sz w:val="32"/>
          <w:szCs w:val="32"/>
        </w:rPr>
        <w:t>а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Pr="00EF643F">
        <w:rPr>
          <w:rFonts w:ascii="Times New Roman" w:hAnsi="Times New Roman" w:cs="Times New Roman" w:hint="cs"/>
          <w:b/>
          <w:color w:val="002060"/>
          <w:sz w:val="32"/>
          <w:szCs w:val="32"/>
        </w:rPr>
        <w:t>тел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>. 25</w:t>
      </w:r>
      <w:r w:rsidRPr="00EF643F">
        <w:rPr>
          <w:rFonts w:ascii="Times New Roman" w:hAnsi="Times New Roman" w:cs="Times New Roman" w:hint="cs"/>
          <w:b/>
          <w:color w:val="002060"/>
          <w:sz w:val="32"/>
          <w:szCs w:val="32"/>
        </w:rPr>
        <w:t>–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>62</w:t>
      </w:r>
      <w:r w:rsidRPr="00EF643F">
        <w:rPr>
          <w:rFonts w:ascii="Times New Roman" w:hAnsi="Times New Roman" w:cs="Times New Roman" w:hint="cs"/>
          <w:b/>
          <w:color w:val="002060"/>
          <w:sz w:val="32"/>
          <w:szCs w:val="32"/>
        </w:rPr>
        <w:t>–</w:t>
      </w:r>
      <w:r w:rsidRPr="00EF643F">
        <w:rPr>
          <w:rFonts w:ascii="Times New Roman" w:hAnsi="Times New Roman" w:cs="Times New Roman"/>
          <w:b/>
          <w:color w:val="002060"/>
          <w:sz w:val="32"/>
          <w:szCs w:val="32"/>
        </w:rPr>
        <w:t>25</w:t>
      </w:r>
    </w:p>
    <w:p w:rsidR="009C161B" w:rsidRPr="009C161B" w:rsidRDefault="009C161B" w:rsidP="00EF643F">
      <w:pPr>
        <w:ind w:left="-709" w:right="-852"/>
        <w:jc w:val="center"/>
        <w:rPr>
          <w:rFonts w:ascii="Times New Roman" w:hAnsi="Times New Roman" w:cs="Times New Roman"/>
          <w:b/>
          <w:color w:val="002060"/>
          <w:sz w:val="16"/>
        </w:rPr>
      </w:pPr>
    </w:p>
    <w:p w:rsidR="007711E7" w:rsidRPr="00BF0E75" w:rsidRDefault="007711E7" w:rsidP="00EF643F">
      <w:pPr>
        <w:ind w:left="-709" w:right="-852"/>
        <w:jc w:val="center"/>
        <w:rPr>
          <w:rFonts w:ascii="Times New Roman" w:hAnsi="Times New Roman" w:cs="Times New Roman"/>
          <w:b/>
          <w:sz w:val="28"/>
        </w:rPr>
      </w:pPr>
      <w:r w:rsidRPr="00BF0E75">
        <w:rPr>
          <w:rFonts w:ascii="Times New Roman" w:hAnsi="Times New Roman" w:cs="Times New Roman" w:hint="cs"/>
          <w:b/>
          <w:sz w:val="28"/>
        </w:rPr>
        <w:t>Подробные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условия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и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порядок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проведения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конкурса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содержатся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в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положении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о</w:t>
      </w:r>
      <w:r w:rsidR="00FD751F">
        <w:rPr>
          <w:rFonts w:ascii="Times New Roman" w:hAnsi="Times New Roman" w:cs="Times New Roman"/>
          <w:b/>
          <w:sz w:val="28"/>
        </w:rPr>
        <w:t xml:space="preserve"> конкурсе</w:t>
      </w:r>
      <w:r w:rsidRPr="00BF0E75">
        <w:rPr>
          <w:rFonts w:ascii="Times New Roman" w:hAnsi="Times New Roman" w:cs="Times New Roman"/>
          <w:b/>
          <w:sz w:val="28"/>
        </w:rPr>
        <w:t xml:space="preserve">, </w:t>
      </w:r>
      <w:r w:rsidRPr="00BF0E75">
        <w:rPr>
          <w:rFonts w:ascii="Times New Roman" w:hAnsi="Times New Roman" w:cs="Times New Roman" w:hint="cs"/>
          <w:b/>
          <w:sz w:val="28"/>
        </w:rPr>
        <w:t>утвержденн</w:t>
      </w:r>
      <w:r w:rsidR="00FD751F">
        <w:rPr>
          <w:rFonts w:ascii="Times New Roman" w:hAnsi="Times New Roman" w:cs="Times New Roman"/>
          <w:b/>
          <w:sz w:val="28"/>
        </w:rPr>
        <w:t>о</w:t>
      </w:r>
      <w:r w:rsidRPr="00BF0E75">
        <w:rPr>
          <w:rFonts w:ascii="Times New Roman" w:hAnsi="Times New Roman" w:cs="Times New Roman" w:hint="cs"/>
          <w:b/>
          <w:sz w:val="28"/>
        </w:rPr>
        <w:t>м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приказом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министерства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юстиции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Иркутской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области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от</w:t>
      </w:r>
      <w:r w:rsidR="00EF643F">
        <w:rPr>
          <w:rFonts w:ascii="Times New Roman" w:hAnsi="Times New Roman" w:cs="Times New Roman"/>
          <w:b/>
          <w:sz w:val="28"/>
        </w:rPr>
        <w:br/>
      </w:r>
      <w:r w:rsidRPr="00BF0E75">
        <w:rPr>
          <w:rFonts w:ascii="Times New Roman" w:hAnsi="Times New Roman" w:cs="Times New Roman"/>
          <w:b/>
          <w:sz w:val="28"/>
        </w:rPr>
        <w:t xml:space="preserve">2 </w:t>
      </w:r>
      <w:r w:rsidRPr="00BF0E75">
        <w:rPr>
          <w:rFonts w:ascii="Times New Roman" w:hAnsi="Times New Roman" w:cs="Times New Roman" w:hint="cs"/>
          <w:b/>
          <w:sz w:val="28"/>
        </w:rPr>
        <w:t>октября</w:t>
      </w:r>
      <w:r w:rsidRPr="00BF0E75">
        <w:rPr>
          <w:rFonts w:ascii="Times New Roman" w:hAnsi="Times New Roman" w:cs="Times New Roman"/>
          <w:b/>
          <w:sz w:val="28"/>
        </w:rPr>
        <w:t xml:space="preserve"> 2015 </w:t>
      </w:r>
      <w:r w:rsidRPr="00BF0E75">
        <w:rPr>
          <w:rFonts w:ascii="Times New Roman" w:hAnsi="Times New Roman" w:cs="Times New Roman" w:hint="cs"/>
          <w:b/>
          <w:sz w:val="28"/>
        </w:rPr>
        <w:t>года</w:t>
      </w:r>
      <w:r w:rsidRPr="00BF0E75">
        <w:rPr>
          <w:rFonts w:ascii="Times New Roman" w:hAnsi="Times New Roman" w:cs="Times New Roman"/>
          <w:b/>
          <w:sz w:val="28"/>
        </w:rPr>
        <w:t xml:space="preserve"> </w:t>
      </w:r>
      <w:r w:rsidRPr="00BF0E75">
        <w:rPr>
          <w:rFonts w:ascii="Times New Roman" w:hAnsi="Times New Roman" w:cs="Times New Roman" w:hint="cs"/>
          <w:b/>
          <w:sz w:val="28"/>
        </w:rPr>
        <w:t>№</w:t>
      </w:r>
      <w:r w:rsidRPr="00BF0E75">
        <w:rPr>
          <w:rFonts w:ascii="Times New Roman" w:hAnsi="Times New Roman" w:cs="Times New Roman"/>
          <w:b/>
          <w:sz w:val="28"/>
        </w:rPr>
        <w:t xml:space="preserve"> 39-</w:t>
      </w:r>
      <w:r w:rsidRPr="00BF0E75">
        <w:rPr>
          <w:rFonts w:ascii="Times New Roman" w:hAnsi="Times New Roman" w:cs="Times New Roman" w:hint="cs"/>
          <w:b/>
          <w:sz w:val="28"/>
        </w:rPr>
        <w:t>мпр</w:t>
      </w:r>
      <w:r w:rsidR="00BF0E75" w:rsidRPr="00BF0E75">
        <w:rPr>
          <w:rFonts w:ascii="Times New Roman" w:hAnsi="Times New Roman" w:cs="Times New Roman"/>
          <w:b/>
          <w:sz w:val="28"/>
        </w:rPr>
        <w:t>, ра</w:t>
      </w:r>
      <w:r w:rsidR="00FD751F">
        <w:rPr>
          <w:rFonts w:ascii="Times New Roman" w:hAnsi="Times New Roman" w:cs="Times New Roman"/>
          <w:b/>
          <w:sz w:val="28"/>
        </w:rPr>
        <w:t>змещенным</w:t>
      </w:r>
      <w:r w:rsidR="00BF0E75" w:rsidRPr="00BF0E75">
        <w:rPr>
          <w:rFonts w:ascii="Times New Roman" w:hAnsi="Times New Roman" w:cs="Times New Roman"/>
          <w:b/>
          <w:sz w:val="28"/>
        </w:rPr>
        <w:t xml:space="preserve"> на официальном сайте министерства юстиции Иркутской области в разделе </w:t>
      </w:r>
      <w:r w:rsidR="00BF0E75" w:rsidRPr="00BF0E75">
        <w:rPr>
          <w:rFonts w:ascii="Times New Roman" w:hAnsi="Times New Roman" w:cs="Times New Roman" w:hint="cs"/>
          <w:b/>
          <w:sz w:val="28"/>
        </w:rPr>
        <w:t>«Государственная</w:t>
      </w:r>
      <w:r w:rsidR="00BF0E75" w:rsidRPr="00BF0E75">
        <w:rPr>
          <w:rFonts w:ascii="Times New Roman" w:hAnsi="Times New Roman" w:cs="Times New Roman"/>
          <w:b/>
          <w:sz w:val="28"/>
        </w:rPr>
        <w:t xml:space="preserve"> </w:t>
      </w:r>
      <w:r w:rsidR="00BF0E75" w:rsidRPr="00BF0E75">
        <w:rPr>
          <w:rFonts w:ascii="Times New Roman" w:hAnsi="Times New Roman" w:cs="Times New Roman" w:hint="cs"/>
          <w:b/>
          <w:sz w:val="28"/>
        </w:rPr>
        <w:t>правовая</w:t>
      </w:r>
      <w:r w:rsidR="00BF0E75" w:rsidRPr="00BF0E75">
        <w:rPr>
          <w:rFonts w:ascii="Times New Roman" w:hAnsi="Times New Roman" w:cs="Times New Roman"/>
          <w:b/>
          <w:sz w:val="28"/>
        </w:rPr>
        <w:t xml:space="preserve"> </w:t>
      </w:r>
      <w:r w:rsidR="00BF0E75" w:rsidRPr="00BF0E75">
        <w:rPr>
          <w:rFonts w:ascii="Times New Roman" w:hAnsi="Times New Roman" w:cs="Times New Roman" w:hint="cs"/>
          <w:b/>
          <w:sz w:val="28"/>
        </w:rPr>
        <w:t>политика»</w:t>
      </w:r>
      <w:r w:rsidR="00BF0E75">
        <w:rPr>
          <w:rFonts w:ascii="Times New Roman" w:hAnsi="Times New Roman" w:cs="Times New Roman"/>
          <w:b/>
          <w:sz w:val="28"/>
        </w:rPr>
        <w:t xml:space="preserve"> </w:t>
      </w:r>
      <w:r w:rsidR="00BF0E75" w:rsidRPr="00EF643F">
        <w:rPr>
          <w:rFonts w:ascii="Times New Roman" w:hAnsi="Times New Roman" w:cs="Times New Roman"/>
          <w:b/>
          <w:color w:val="002060"/>
          <w:sz w:val="40"/>
        </w:rPr>
        <w:t>http://irkobl.ru/sites/minjust/gpp/</w:t>
      </w:r>
    </w:p>
    <w:sectPr w:rsidR="007711E7" w:rsidRPr="00BF0E75" w:rsidSect="00EF643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2A901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10.4pt" o:bullet="t">
        <v:imagedata r:id="rId1" o:title="mso5E0"/>
      </v:shape>
    </w:pict>
  </w:numPicBullet>
  <w:abstractNum w:abstractNumId="0">
    <w:nsid w:val="579241AE"/>
    <w:multiLevelType w:val="hybridMultilevel"/>
    <w:tmpl w:val="E4540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7388F"/>
    <w:multiLevelType w:val="hybridMultilevel"/>
    <w:tmpl w:val="5F3CDA9C"/>
    <w:lvl w:ilvl="0" w:tplc="6516628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09"/>
    <w:rsid w:val="003B79CE"/>
    <w:rsid w:val="00455268"/>
    <w:rsid w:val="00683B74"/>
    <w:rsid w:val="007711E7"/>
    <w:rsid w:val="00840CE3"/>
    <w:rsid w:val="009B536E"/>
    <w:rsid w:val="009C161B"/>
    <w:rsid w:val="00BD5309"/>
    <w:rsid w:val="00BF0E75"/>
    <w:rsid w:val="00C27DF8"/>
    <w:rsid w:val="00EF643F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45EF089D-5CA9-4E03-8675-39238AF5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26A7-DD0B-4737-AD69-694B020C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Владимирович Демешко</dc:creator>
  <cp:keywords/>
  <dc:description/>
  <cp:lastModifiedBy>Игорь Владимирович Демешко</cp:lastModifiedBy>
  <cp:revision>6</cp:revision>
  <cp:lastPrinted>2015-10-06T04:24:00Z</cp:lastPrinted>
  <dcterms:created xsi:type="dcterms:W3CDTF">2015-10-06T03:25:00Z</dcterms:created>
  <dcterms:modified xsi:type="dcterms:W3CDTF">2015-10-06T07:34:00Z</dcterms:modified>
</cp:coreProperties>
</file>